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180" w:rsidRDefault="00EC5180" w:rsidP="00EC5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INTERNATIONAL BACCALAUREATE</w:t>
      </w: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ORGANIZATION</w:t>
      </w: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DIPLOMA PROGRAMME PSYCHOLOGY</w:t>
      </w: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Ethical Guidelines for Internal Assessment</w:t>
      </w: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The International Baccalaureate Organization acknowledges that individual cultures have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5180">
        <w:rPr>
          <w:rFonts w:ascii="Times New Roman" w:hAnsi="Times New Roman" w:cs="Times New Roman"/>
          <w:sz w:val="24"/>
          <w:szCs w:val="24"/>
        </w:rPr>
        <w:t>different</w:t>
      </w:r>
      <w:proofErr w:type="gramEnd"/>
      <w:r w:rsidRPr="00EC5180">
        <w:rPr>
          <w:rFonts w:ascii="Times New Roman" w:hAnsi="Times New Roman" w:cs="Times New Roman"/>
          <w:sz w:val="24"/>
          <w:szCs w:val="24"/>
        </w:rPr>
        <w:t xml:space="preserve"> interpretations of how ethical issues should be resolved in relation to experimental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5180">
        <w:rPr>
          <w:rFonts w:ascii="Times New Roman" w:hAnsi="Times New Roman" w:cs="Times New Roman"/>
          <w:sz w:val="24"/>
          <w:szCs w:val="24"/>
        </w:rPr>
        <w:t>study</w:t>
      </w:r>
      <w:proofErr w:type="gramEnd"/>
      <w:r w:rsidRPr="00EC5180">
        <w:rPr>
          <w:rFonts w:ascii="Times New Roman" w:hAnsi="Times New Roman" w:cs="Times New Roman"/>
          <w:sz w:val="24"/>
          <w:szCs w:val="24"/>
        </w:rPr>
        <w:t>. Based on feedback from examiners, it is evident that a clear set of guidelines is needed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5180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Pr="00EC5180">
        <w:rPr>
          <w:rFonts w:ascii="Times New Roman" w:hAnsi="Times New Roman" w:cs="Times New Roman"/>
          <w:sz w:val="24"/>
          <w:szCs w:val="24"/>
        </w:rPr>
        <w:t xml:space="preserve"> teachers and candidates when they are considering possible topics for experimental study.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The following guidelines should be applied to all experimental studies. These apply to</w:t>
      </w: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5180">
        <w:rPr>
          <w:rFonts w:ascii="Times New Roman" w:hAnsi="Times New Roman" w:cs="Times New Roman"/>
          <w:sz w:val="24"/>
          <w:szCs w:val="24"/>
        </w:rPr>
        <w:t>candidates</w:t>
      </w:r>
      <w:proofErr w:type="gramEnd"/>
      <w:r w:rsidRPr="00EC5180">
        <w:rPr>
          <w:rFonts w:ascii="Times New Roman" w:hAnsi="Times New Roman" w:cs="Times New Roman"/>
          <w:sz w:val="24"/>
          <w:szCs w:val="24"/>
        </w:rPr>
        <w:t xml:space="preserve"> preparing internal assessment for the 2003 sessions onwards.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Any experimental study that creates anxiety, stress, pain or discomfort for participants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must not be permitted.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Any experimental study that involves unjustified deception, involuntary participation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or invasion of privacy, including the inappropriate use of information technology (IT),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e-mail and the Internet, must be avoided. There may be rare occasions when such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 xml:space="preserve">infringements cannot be </w:t>
      </w:r>
      <w:proofErr w:type="gramStart"/>
      <w:r w:rsidRPr="00EC5180">
        <w:rPr>
          <w:rFonts w:ascii="Times New Roman" w:hAnsi="Times New Roman" w:cs="Times New Roman"/>
          <w:sz w:val="24"/>
          <w:szCs w:val="24"/>
        </w:rPr>
        <w:t>avoided,</w:t>
      </w:r>
      <w:proofErr w:type="gramEnd"/>
      <w:r w:rsidRPr="00EC5180">
        <w:rPr>
          <w:rFonts w:ascii="Times New Roman" w:hAnsi="Times New Roman" w:cs="Times New Roman"/>
          <w:sz w:val="24"/>
          <w:szCs w:val="24"/>
        </w:rPr>
        <w:t xml:space="preserve"> in which case the approval of other experienced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psychologists should be sought before proceeding. (See the online curriculum centre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for further guidance.)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All participants must be informed before commencing the experimental study that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 xml:space="preserve">have the right to withdraw at any time. Pressure must </w:t>
      </w:r>
      <w:r w:rsidRPr="00EC5180">
        <w:rPr>
          <w:rFonts w:ascii="Times New Roman" w:hAnsi="Times New Roman" w:cs="Times New Roman"/>
          <w:b/>
          <w:bCs/>
          <w:sz w:val="24"/>
          <w:szCs w:val="24"/>
        </w:rPr>
        <w:t xml:space="preserve">not </w:t>
      </w:r>
      <w:r w:rsidRPr="00EC5180">
        <w:rPr>
          <w:rFonts w:ascii="Times New Roman" w:hAnsi="Times New Roman" w:cs="Times New Roman"/>
          <w:sz w:val="24"/>
          <w:szCs w:val="24"/>
        </w:rPr>
        <w:t>be placed on any individual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participant to continue with the investigation beyond this point.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Each participant must be informed of the aims and objectives of the research and must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be shown the results of the research.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Experimental studies involving children need the written consent of parent(s) 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guardian(s). Candidates must ensure that parents are fully informed about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implications for children who take part in such research. Where an experimental study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is conducted with children in a school, the written consent of the teachers concerned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must also be obtained.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Participants must be debriefed and given the right to withdraw their own personal data and responses. Anonymity for each participant must be guaranteed.</w:t>
      </w: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Teachers and candidates must exercise the greatest sensitivity to local and international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cultures.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lastRenderedPageBreak/>
        <w:t>Candidates must avoid conducting research with any adult who is not in a fit state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mind and cannot respond freely and independently.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If any participant shows stress and/or pain at any stage of an experimental study,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investigation must finish immediately, and the participant must be allowed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withdraw.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Non-human animals must not be used for experimental study.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All data collected must be kept in a confidential and responsible manner and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divulged to any other person.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Candidates must regard it as their duty to monitor the ways in which their peers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conduct research, and to encourage public re-evaluation of any research that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contravenes these guidelines.</w:t>
      </w:r>
    </w:p>
    <w:p w:rsidR="00EC5180" w:rsidRPr="00EC5180" w:rsidRDefault="00EC5180" w:rsidP="00EC5180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:rsidR="003478E2" w:rsidRDefault="00EC5180" w:rsidP="00EC518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5180">
        <w:rPr>
          <w:rFonts w:ascii="Times New Roman" w:hAnsi="Times New Roman" w:cs="Times New Roman"/>
          <w:sz w:val="24"/>
          <w:szCs w:val="24"/>
        </w:rPr>
        <w:t>Experimental studies that are conducted online, using IT methods, are subject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same guidelines. Any data collected online must be deleted once the research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complete. Such data must not be used for any purpose other than the conduct of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5180">
        <w:rPr>
          <w:rFonts w:ascii="Times New Roman" w:hAnsi="Times New Roman" w:cs="Times New Roman"/>
          <w:sz w:val="24"/>
          <w:szCs w:val="24"/>
        </w:rPr>
        <w:t>experimental study.</w:t>
      </w: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5180" w:rsidRPr="00EC5180" w:rsidRDefault="00EC5180" w:rsidP="00EC51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signature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9D1A1E">
        <w:rPr>
          <w:rFonts w:ascii="Times New Roman" w:hAnsi="Times New Roman" w:cs="Times New Roman"/>
          <w:sz w:val="24"/>
          <w:szCs w:val="24"/>
          <w:u w:val="single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___________________________________________Date:_______________</w:t>
      </w:r>
    </w:p>
    <w:sectPr w:rsidR="00EC5180" w:rsidRPr="00EC5180" w:rsidSect="003478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0013A"/>
    <w:multiLevelType w:val="hybridMultilevel"/>
    <w:tmpl w:val="901894F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52570C8"/>
    <w:multiLevelType w:val="hybridMultilevel"/>
    <w:tmpl w:val="D6287E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0667858"/>
    <w:multiLevelType w:val="hybridMultilevel"/>
    <w:tmpl w:val="50FA17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4E2A6CE6"/>
    <w:multiLevelType w:val="hybridMultilevel"/>
    <w:tmpl w:val="007839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3B26295"/>
    <w:multiLevelType w:val="hybridMultilevel"/>
    <w:tmpl w:val="89FC1B4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6DC73CBA"/>
    <w:multiLevelType w:val="hybridMultilevel"/>
    <w:tmpl w:val="6156B9C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EA205EC"/>
    <w:multiLevelType w:val="hybridMultilevel"/>
    <w:tmpl w:val="D534B35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7C75645B"/>
    <w:multiLevelType w:val="hybridMultilevel"/>
    <w:tmpl w:val="CE60A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7D4809"/>
    <w:multiLevelType w:val="hybridMultilevel"/>
    <w:tmpl w:val="90429D0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180"/>
    <w:rsid w:val="003478E2"/>
    <w:rsid w:val="009D1A1E"/>
    <w:rsid w:val="009F47B7"/>
    <w:rsid w:val="00EC5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8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1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4256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3</cp:revision>
  <cp:lastPrinted>2010-01-18T19:59:00Z</cp:lastPrinted>
  <dcterms:created xsi:type="dcterms:W3CDTF">2010-01-15T20:42:00Z</dcterms:created>
  <dcterms:modified xsi:type="dcterms:W3CDTF">2010-01-18T20:14:00Z</dcterms:modified>
</cp:coreProperties>
</file>